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ПАКЕТ</w:t>
      </w: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диагностических методик</w:t>
      </w: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учителя-дефектолога</w:t>
      </w: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7E04D77" wp14:editId="7664CFDA">
            <wp:extent cx="6391275" cy="3009900"/>
            <wp:effectExtent l="0" t="0" r="9525" b="0"/>
            <wp:docPr id="1" name="Рисунок 1" descr="https://fsd.multiurok.ru/html/2022/11/09/s_636bc79dd232e/phpWdfELf_doki-pmpk_html_e82f74e669dd9f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2/11/09/s_636bc79dd232e/phpWdfELf_doki-pmpk_html_e82f74e669dd9fd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Default="00C412AD" w:rsidP="00C412AD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Составитель: учитель – дефектолог </w:t>
      </w:r>
    </w:p>
    <w:p w:rsidR="00C412AD" w:rsidRDefault="00C412AD" w:rsidP="00C412AD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МАОУ СОШ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с.Бердюжье</w:t>
      </w:r>
      <w:proofErr w:type="spellEnd"/>
    </w:p>
    <w:p w:rsidR="00C412AD" w:rsidRPr="00C412AD" w:rsidRDefault="00C412AD" w:rsidP="00C412AD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Н.А. Ракина</w:t>
      </w:r>
      <w:bookmarkStart w:id="0" w:name="_GoBack"/>
      <w:bookmarkEnd w:id="0"/>
    </w:p>
    <w:p w:rsid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98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10"/>
        <w:gridCol w:w="5050"/>
        <w:gridCol w:w="2625"/>
      </w:tblGrid>
      <w:tr w:rsidR="00C412AD" w:rsidRPr="00C412AD" w:rsidTr="00C412AD">
        <w:tc>
          <w:tcPr>
            <w:tcW w:w="1590" w:type="dxa"/>
            <w:shd w:val="clear" w:color="auto" w:fill="BFBFB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Исследование</w:t>
            </w:r>
          </w:p>
        </w:tc>
        <w:tc>
          <w:tcPr>
            <w:tcW w:w="5325" w:type="dxa"/>
            <w:shd w:val="clear" w:color="auto" w:fill="BFBFB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Методика</w:t>
            </w:r>
          </w:p>
        </w:tc>
        <w:tc>
          <w:tcPr>
            <w:tcW w:w="2325" w:type="dxa"/>
            <w:shd w:val="clear" w:color="auto" w:fill="BFBFB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Автор</w:t>
            </w:r>
          </w:p>
        </w:tc>
      </w:tr>
      <w:tr w:rsidR="00C412AD" w:rsidRPr="00C412AD" w:rsidTr="00C412AD">
        <w:tc>
          <w:tcPr>
            <w:tcW w:w="15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Память</w:t>
            </w:r>
          </w:p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 xml:space="preserve">В результате проведения методик можно определит такие качества памяти, как состояние памяти, утомляемость, </w:t>
            </w:r>
            <w:proofErr w:type="spellStart"/>
            <w:r w:rsidRPr="00C412AD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сформированность</w:t>
            </w:r>
            <w:proofErr w:type="spellEnd"/>
            <w:r w:rsidRPr="00C412AD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 xml:space="preserve"> логических приемов запоминания, а также определить ведущий вид памяти (зрительная, слуховая, двигательная).</w:t>
            </w:r>
          </w:p>
        </w:tc>
        <w:tc>
          <w:tcPr>
            <w:tcW w:w="5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«Заучивание 10 слов» (механическая память)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А.Р. </w:t>
            </w:r>
            <w:proofErr w:type="spellStart"/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Лурия</w:t>
            </w:r>
            <w:proofErr w:type="spellEnd"/>
          </w:p>
        </w:tc>
      </w:tr>
      <w:tr w:rsidR="00C412AD" w:rsidRPr="00C412AD" w:rsidTr="00C412A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412AD" w:rsidRPr="00C412AD" w:rsidRDefault="00C412AD" w:rsidP="00C412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«Узнавание картинок» (зрительная память)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А.Р. </w:t>
            </w:r>
            <w:proofErr w:type="spellStart"/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Лурия</w:t>
            </w:r>
            <w:proofErr w:type="spellEnd"/>
          </w:p>
        </w:tc>
      </w:tr>
      <w:tr w:rsidR="00C412AD" w:rsidRPr="00C412AD" w:rsidTr="00C412A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412AD" w:rsidRPr="00C412AD" w:rsidRDefault="00C412AD" w:rsidP="00C412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«Повторение пар фраз»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А.П.Нечаев</w:t>
            </w:r>
            <w:proofErr w:type="spellEnd"/>
          </w:p>
        </w:tc>
      </w:tr>
      <w:tr w:rsidR="00C412AD" w:rsidRPr="00C412AD" w:rsidTr="00C412A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412AD" w:rsidRPr="00C412AD" w:rsidRDefault="00C412AD" w:rsidP="00C412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«Опосредованное запоминание»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 Н. Леонтьев</w:t>
            </w:r>
          </w:p>
        </w:tc>
      </w:tr>
      <w:tr w:rsidR="00C412AD" w:rsidRPr="00C412AD" w:rsidTr="00C412A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412AD" w:rsidRPr="00C412AD" w:rsidRDefault="00C412AD" w:rsidP="00C412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«Пиктограмма»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А.Р. </w:t>
            </w:r>
            <w:proofErr w:type="spellStart"/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Лурия</w:t>
            </w:r>
            <w:proofErr w:type="spellEnd"/>
          </w:p>
        </w:tc>
      </w:tr>
      <w:tr w:rsidR="00C412AD" w:rsidRPr="00C412AD" w:rsidTr="00C412A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412AD" w:rsidRPr="00C412AD" w:rsidRDefault="00C412AD" w:rsidP="00C412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«Узнавание фигур»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Н.А. Бернштейн</w:t>
            </w:r>
          </w:p>
        </w:tc>
      </w:tr>
      <w:tr w:rsidR="00C412AD" w:rsidRPr="00C412AD" w:rsidTr="00C412AD">
        <w:tc>
          <w:tcPr>
            <w:tcW w:w="9645" w:type="dxa"/>
            <w:gridSpan w:val="3"/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C412AD" w:rsidRPr="00C412AD" w:rsidTr="00C412AD">
        <w:tc>
          <w:tcPr>
            <w:tcW w:w="15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Внимание</w:t>
            </w:r>
          </w:p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 xml:space="preserve">Предложенные методики позволяют определить уровень </w:t>
            </w:r>
            <w:proofErr w:type="spellStart"/>
            <w:r w:rsidRPr="00C412AD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сформированности</w:t>
            </w:r>
            <w:proofErr w:type="spellEnd"/>
            <w:r w:rsidRPr="00C412AD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 xml:space="preserve"> таких параметров как, устойчивость, распределение, переключение.</w:t>
            </w:r>
          </w:p>
        </w:tc>
        <w:tc>
          <w:tcPr>
            <w:tcW w:w="5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«Корректурные пробы»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Пьерон-Рузер</w:t>
            </w:r>
            <w:proofErr w:type="spellEnd"/>
          </w:p>
        </w:tc>
      </w:tr>
      <w:tr w:rsidR="00C412AD" w:rsidRPr="00C412AD" w:rsidTr="00C412A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412AD" w:rsidRPr="00C412AD" w:rsidRDefault="00C412AD" w:rsidP="00C412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«Разноцветные кружки»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Т.Е Рыбакова</w:t>
            </w:r>
          </w:p>
        </w:tc>
      </w:tr>
      <w:tr w:rsidR="00C412AD" w:rsidRPr="00C412AD" w:rsidTr="00C412A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412AD" w:rsidRPr="00C412AD" w:rsidRDefault="00C412AD" w:rsidP="00C412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«Парные картинки»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С.Д. </w:t>
            </w:r>
            <w:proofErr w:type="spellStart"/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Забрамная</w:t>
            </w:r>
            <w:proofErr w:type="spellEnd"/>
          </w:p>
        </w:tc>
      </w:tr>
      <w:tr w:rsidR="00C412AD" w:rsidRPr="00C412AD" w:rsidTr="00C412A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412AD" w:rsidRPr="00C412AD" w:rsidRDefault="00C412AD" w:rsidP="00C412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«Таблицы </w:t>
            </w:r>
            <w:proofErr w:type="spellStart"/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Шульте</w:t>
            </w:r>
            <w:proofErr w:type="spellEnd"/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В. </w:t>
            </w:r>
            <w:proofErr w:type="spellStart"/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Шульте</w:t>
            </w:r>
            <w:proofErr w:type="spellEnd"/>
          </w:p>
        </w:tc>
      </w:tr>
      <w:tr w:rsidR="00C412AD" w:rsidRPr="00C412AD" w:rsidTr="00C412A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412AD" w:rsidRPr="00C412AD" w:rsidRDefault="00C412AD" w:rsidP="00C412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«Недостающие детали»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Р.С. </w:t>
            </w:r>
            <w:proofErr w:type="spellStart"/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Немов</w:t>
            </w:r>
            <w:proofErr w:type="spellEnd"/>
          </w:p>
        </w:tc>
      </w:tr>
      <w:tr w:rsidR="00C412AD" w:rsidRPr="00C412AD" w:rsidTr="00C412A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412AD" w:rsidRPr="00C412AD" w:rsidRDefault="00C412AD" w:rsidP="00C412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«Отличия»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Р.С. </w:t>
            </w:r>
            <w:proofErr w:type="spellStart"/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Немов</w:t>
            </w:r>
            <w:proofErr w:type="spellEnd"/>
          </w:p>
        </w:tc>
      </w:tr>
      <w:tr w:rsidR="00C412AD" w:rsidRPr="00C412AD" w:rsidTr="00C412AD">
        <w:tc>
          <w:tcPr>
            <w:tcW w:w="9645" w:type="dxa"/>
            <w:gridSpan w:val="3"/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C412AD" w:rsidRPr="00C412AD" w:rsidTr="00C412AD">
        <w:tc>
          <w:tcPr>
            <w:tcW w:w="15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Мышление</w:t>
            </w:r>
          </w:p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Данные методики направлены на выявление понимания логических связей, умение сохранять направленность и устойчивость.</w:t>
            </w:r>
          </w:p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«Предметная классификация»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Н. Я Семаго</w:t>
            </w:r>
          </w:p>
        </w:tc>
      </w:tr>
      <w:tr w:rsidR="00C412AD" w:rsidRPr="00C412AD" w:rsidTr="00C412A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412AD" w:rsidRPr="00C412AD" w:rsidRDefault="00C412AD" w:rsidP="00C412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«Выделение существенных признаков»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С.Я. Рубинштейн</w:t>
            </w:r>
          </w:p>
        </w:tc>
      </w:tr>
      <w:tr w:rsidR="00C412AD" w:rsidRPr="00C412AD" w:rsidTr="00C412A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412AD" w:rsidRPr="00C412AD" w:rsidRDefault="00C412AD" w:rsidP="00C412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«Простые аналогии»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С.Д. </w:t>
            </w:r>
            <w:proofErr w:type="spellStart"/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Забрамная</w:t>
            </w:r>
            <w:proofErr w:type="spellEnd"/>
          </w:p>
        </w:tc>
      </w:tr>
      <w:tr w:rsidR="00C412AD" w:rsidRPr="00C412AD" w:rsidTr="00C412A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412AD" w:rsidRPr="00C412AD" w:rsidRDefault="00C412AD" w:rsidP="00C412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«Сложные аналогии»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С.Д. </w:t>
            </w:r>
            <w:proofErr w:type="spellStart"/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Забрамная</w:t>
            </w:r>
            <w:proofErr w:type="spellEnd"/>
          </w:p>
        </w:tc>
      </w:tr>
      <w:tr w:rsidR="00C412AD" w:rsidRPr="00C412AD" w:rsidTr="00C412A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412AD" w:rsidRPr="00C412AD" w:rsidRDefault="00C412AD" w:rsidP="00C412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«Исключение предметов»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Н.Л. Белопольская</w:t>
            </w:r>
          </w:p>
        </w:tc>
      </w:tr>
      <w:tr w:rsidR="00C412AD" w:rsidRPr="00C412AD" w:rsidTr="00C412A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412AD" w:rsidRPr="00C412AD" w:rsidRDefault="00C412AD" w:rsidP="00C412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«Метафоры, пословицы, поговорки»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С.Д. </w:t>
            </w:r>
            <w:proofErr w:type="spellStart"/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Забрамная</w:t>
            </w:r>
            <w:proofErr w:type="spellEnd"/>
          </w:p>
        </w:tc>
      </w:tr>
      <w:tr w:rsidR="00C412AD" w:rsidRPr="00C412AD" w:rsidTr="00C412A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412AD" w:rsidRPr="00C412AD" w:rsidRDefault="00C412AD" w:rsidP="00C412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«Последовательность событий»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А.Н. Бернштейн</w:t>
            </w:r>
          </w:p>
        </w:tc>
      </w:tr>
      <w:tr w:rsidR="00C412AD" w:rsidRPr="00C412AD" w:rsidTr="00C412A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412AD" w:rsidRPr="00C412AD" w:rsidRDefault="00C412AD" w:rsidP="00C412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«Нелепицы»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С.Д. </w:t>
            </w:r>
            <w:proofErr w:type="spellStart"/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Забрамная</w:t>
            </w:r>
            <w:proofErr w:type="spellEnd"/>
          </w:p>
        </w:tc>
      </w:tr>
      <w:tr w:rsidR="00C412AD" w:rsidRPr="00C412AD" w:rsidTr="00C412A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412AD" w:rsidRPr="00C412AD" w:rsidRDefault="00C412AD" w:rsidP="00C412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«Скрытый смысл»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С.Д. </w:t>
            </w:r>
            <w:proofErr w:type="spellStart"/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Забрамная</w:t>
            </w:r>
            <w:proofErr w:type="spellEnd"/>
          </w:p>
        </w:tc>
      </w:tr>
      <w:tr w:rsidR="00C412AD" w:rsidRPr="00C412AD" w:rsidTr="00C412A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412AD" w:rsidRPr="00C412AD" w:rsidRDefault="00C412AD" w:rsidP="00C412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«Четвертое лишнее»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Е.Л. </w:t>
            </w:r>
            <w:proofErr w:type="spellStart"/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Агаева</w:t>
            </w:r>
            <w:proofErr w:type="spellEnd"/>
          </w:p>
        </w:tc>
      </w:tr>
      <w:tr w:rsidR="00C412AD" w:rsidRPr="00C412AD" w:rsidTr="00C412A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412AD" w:rsidRPr="00C412AD" w:rsidRDefault="00C412AD" w:rsidP="00C412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«Сюжетные картинки»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С.Д. </w:t>
            </w:r>
            <w:proofErr w:type="spellStart"/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Забрамная</w:t>
            </w:r>
            <w:proofErr w:type="spellEnd"/>
          </w:p>
        </w:tc>
      </w:tr>
      <w:tr w:rsidR="00C412AD" w:rsidRPr="00C412AD" w:rsidTr="00C412AD">
        <w:tc>
          <w:tcPr>
            <w:tcW w:w="9645" w:type="dxa"/>
            <w:gridSpan w:val="3"/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C412AD" w:rsidRPr="00C412AD" w:rsidTr="00C412AD">
        <w:tc>
          <w:tcPr>
            <w:tcW w:w="15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Восприятие</w:t>
            </w:r>
          </w:p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Данные методики направлены на определение доступности выполнения задания, наличие фрагментарности восприятия, а также оценку слухового восприятия.</w:t>
            </w:r>
          </w:p>
        </w:tc>
        <w:tc>
          <w:tcPr>
            <w:tcW w:w="5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«Зашумленные изображения»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А.Р. </w:t>
            </w:r>
            <w:proofErr w:type="spellStart"/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Лурия</w:t>
            </w:r>
            <w:proofErr w:type="spellEnd"/>
          </w:p>
        </w:tc>
      </w:tr>
      <w:tr w:rsidR="00C412AD" w:rsidRPr="00C412AD" w:rsidTr="00C412A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412AD" w:rsidRPr="00C412AD" w:rsidRDefault="00C412AD" w:rsidP="00C412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«Наложенные изображения»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А.Р. </w:t>
            </w:r>
            <w:proofErr w:type="spellStart"/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Лурия</w:t>
            </w:r>
            <w:proofErr w:type="spellEnd"/>
          </w:p>
        </w:tc>
      </w:tr>
      <w:tr w:rsidR="00C412AD" w:rsidRPr="00C412AD" w:rsidTr="00C412A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412AD" w:rsidRPr="00C412AD" w:rsidRDefault="00C412AD" w:rsidP="00C412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«Незаконченные изображения»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Т.Н. Головина</w:t>
            </w:r>
          </w:p>
        </w:tc>
      </w:tr>
      <w:tr w:rsidR="00C412AD" w:rsidRPr="00C412AD" w:rsidTr="00C412A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412AD" w:rsidRPr="00C412AD" w:rsidRDefault="00C412AD" w:rsidP="00C412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«Почтовый ящик»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С.Д. </w:t>
            </w:r>
            <w:proofErr w:type="spellStart"/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Забрамная</w:t>
            </w:r>
            <w:proofErr w:type="spellEnd"/>
          </w:p>
        </w:tc>
      </w:tr>
      <w:tr w:rsidR="00C412AD" w:rsidRPr="00C412AD" w:rsidTr="00C412A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412AD" w:rsidRPr="00C412AD" w:rsidRDefault="00C412AD" w:rsidP="00C412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«Доски </w:t>
            </w:r>
            <w:proofErr w:type="spellStart"/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Сегена</w:t>
            </w:r>
            <w:proofErr w:type="spellEnd"/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Э. </w:t>
            </w:r>
            <w:proofErr w:type="spellStart"/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Сеген</w:t>
            </w:r>
            <w:proofErr w:type="spellEnd"/>
          </w:p>
        </w:tc>
      </w:tr>
      <w:tr w:rsidR="00C412AD" w:rsidRPr="00C412AD" w:rsidTr="00C412A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412AD" w:rsidRPr="00C412AD" w:rsidRDefault="00C412AD" w:rsidP="00C412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«Рамки-вкладыши»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Э. </w:t>
            </w:r>
            <w:proofErr w:type="spellStart"/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Сеген</w:t>
            </w:r>
            <w:proofErr w:type="spellEnd"/>
          </w:p>
        </w:tc>
      </w:tr>
      <w:tr w:rsidR="00C412AD" w:rsidRPr="00C412AD" w:rsidTr="00C412A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412AD" w:rsidRPr="00C412AD" w:rsidRDefault="00C412AD" w:rsidP="00C412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«Кубики </w:t>
            </w:r>
            <w:proofErr w:type="spellStart"/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Кооса</w:t>
            </w:r>
            <w:proofErr w:type="spellEnd"/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С. </w:t>
            </w:r>
            <w:proofErr w:type="spellStart"/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Коос</w:t>
            </w:r>
            <w:proofErr w:type="spellEnd"/>
          </w:p>
        </w:tc>
      </w:tr>
      <w:tr w:rsidR="00C412AD" w:rsidRPr="00C412AD" w:rsidTr="00C412A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412AD" w:rsidRPr="00C412AD" w:rsidRDefault="00C412AD" w:rsidP="00C412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«Разрезные картинки»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С.Д. </w:t>
            </w:r>
            <w:proofErr w:type="spellStart"/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Забрамная</w:t>
            </w:r>
            <w:proofErr w:type="spellEnd"/>
          </w:p>
        </w:tc>
      </w:tr>
      <w:tr w:rsidR="00C412AD" w:rsidRPr="00C412AD" w:rsidTr="00C412A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412AD" w:rsidRPr="00C412AD" w:rsidRDefault="00C412AD" w:rsidP="00C412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«Эталоны»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О.М. Дьяченко</w:t>
            </w:r>
          </w:p>
        </w:tc>
      </w:tr>
      <w:tr w:rsidR="00C412AD" w:rsidRPr="00C412AD" w:rsidTr="00C412A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412AD" w:rsidRPr="00C412AD" w:rsidRDefault="00C412AD" w:rsidP="00C412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«Матрицы </w:t>
            </w:r>
            <w:proofErr w:type="spellStart"/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Равена</w:t>
            </w:r>
            <w:proofErr w:type="spellEnd"/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Дж. Равен</w:t>
            </w:r>
          </w:p>
        </w:tc>
      </w:tr>
      <w:tr w:rsidR="00C412AD" w:rsidRPr="00C412AD" w:rsidTr="00C412A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412AD" w:rsidRPr="00C412AD" w:rsidRDefault="00C412AD" w:rsidP="00C412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«Мозаика»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М.Я. Семаго</w:t>
            </w:r>
          </w:p>
        </w:tc>
      </w:tr>
      <w:tr w:rsidR="00C412AD" w:rsidRPr="00C412AD" w:rsidTr="00C412A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412AD" w:rsidRPr="00C412AD" w:rsidRDefault="00C412AD" w:rsidP="00C412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«Буквенный </w:t>
            </w:r>
            <w:proofErr w:type="spellStart"/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гнозис</w:t>
            </w:r>
            <w:proofErr w:type="spellEnd"/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12AD" w:rsidRPr="00C412AD" w:rsidRDefault="00C412AD" w:rsidP="00C412A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12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М.Я. Семаго</w:t>
            </w:r>
          </w:p>
        </w:tc>
      </w:tr>
    </w:tbl>
    <w:p w:rsidR="00C412AD" w:rsidRDefault="00C412AD" w:rsidP="00C412AD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Default="00C412AD" w:rsidP="00C412AD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Default="00C412AD" w:rsidP="00C412AD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Default="00C412AD" w:rsidP="00C412AD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Default="00C412AD" w:rsidP="00C412AD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Default="00C412AD" w:rsidP="00C412AD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Default="00C412AD" w:rsidP="00C412AD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Default="00C412AD" w:rsidP="00C412AD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Default="00C412AD" w:rsidP="00C412AD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Default="00C412AD" w:rsidP="00C412AD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Default="00C412AD" w:rsidP="00C412AD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Default="00C412AD" w:rsidP="00C412AD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ПАМЯТЬ</w:t>
      </w: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br/>
        <w:t>Методика «3аучuвание 10 слов»</w:t>
      </w: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Цель: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изучение кратковременной и долговременной вербальной памяти.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Инструкция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состоит из нескольких этапов.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Первое объяснение: 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«Сейчас я прочту 10 слов. Слушать надо внимательно. Когда кончу читать, сразу же повтори столько, сколько запомнишь. Повторять можно в любом порядке. Понятно?»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Экспериментатор читает слова медленно, четко. Когда испытуемый повторяет слова, экспериментатор ставит в своем протоколе крестики под этими словами</w:t>
      </w: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. 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Затем экспериментатор продолжает инструкцию.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Второе объяснение: 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«Сейчас я снова прочту те же самые слова, и ты опять должен(на) повторить их – и те, которые уже назвал(а), и те, которые в первый раз пропустил(а), – все вместе, в любом порядке».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u w:val="single"/>
          <w:lang w:eastAsia="ru-RU"/>
        </w:rPr>
        <w:t>Набор слов 1</w:t>
      </w: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: Лес, Хлеб, Окно, Стул, Вода, Конь, Гриб, Игла, Мед, Огонь.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u w:val="single"/>
          <w:lang w:eastAsia="ru-RU"/>
        </w:rPr>
        <w:t>Набор слов 2</w:t>
      </w:r>
      <w:r w:rsidRPr="00C412AD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: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гриб, слон, мяч, зонт, улитка, дом, груша, </w:t>
      </w:r>
      <w:proofErr w:type="spellStart"/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ѐлка</w:t>
      </w:r>
      <w:proofErr w:type="spellEnd"/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юла, мышь.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Оценка результатов: За каждое правильное воспроизведенное слова выставляется по одному баллу. 8-10 слов – высокий уровень (запомнил и воспроизвел за 5 попыток) 6-7 слов – хороший уровень (запомнил и воспроизвел за 5 попыток) 4-5 – средний уровень (запомнил и воспроизвел за 5 попыток) 3 и меньше – низкий (запомнил и воспроизвел за 5 попыток).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Методика «10 картинок»</w:t>
      </w: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Цель: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определение объема произвольного зрительного запоминания.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Инструкция: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«Сейчас я покажу тебе картинки, посмотри на них внимательно и постарайся их запомнить».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Процедура обследования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ребенку предъявляется 10 картинок (время предъявления – 15 секунд).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Оценка результатов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За каждое правильное воспроизведение выставляется по одному баллу. 8-10 – высокий уровень 6-7 – хороший уровень 4-5 – средний уровень 3 и меньше – низкий.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3088D19" wp14:editId="23F83F71">
            <wp:extent cx="2847975" cy="1676400"/>
            <wp:effectExtent l="0" t="0" r="9525" b="0"/>
            <wp:docPr id="2" name="Рисунок 2" descr="https://fsd.multiurok.ru/html/2022/11/09/s_636bc79dd232e/phpWdfELf_doki-pmpk_html_1fe49b50e18836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2/11/09/s_636bc79dd232e/phpWdfELf_doki-pmpk_html_1fe49b50e18836f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Методика «Повторение фраз»</w:t>
      </w: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Цель: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исследование состояние слуховой памяти. 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Инструкция: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«Я прочту тебе фразы, ты постарайся их запомнить. Как только я закончу читать, сразу же начинай их повторять. Слушай внимательно».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Материал:</w:t>
      </w: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 Фразы для повторения, включающие в себя различное количество слогов: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6 слогов: Дети, ложитесь спать. Дети, пошли гулять.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7 слогов: Часы висят на стене. Чашка стоит на столе.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8 слогов: Лошадь бежит по дороге. В лесу весной поют птицы.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9 слогов: Кошка побежала за мышкой. Зимой на улице холодно.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10 слогов: Посмотрите в окошки на детей. Бедная собачка замерзает.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11 слогов: Летом солнышко греет очень сильно. Книга и карандаш лежат на столе.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12 слогов: Курочка повела своих деток гулять. Уточка быстро плавает по озеру.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13 слогов: Поросята любят валяться в грязной куче. Сердитый мороз нарумянил детям щеки.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15 слогов: Пчела летит на душистый цветок за сладким медом. Страшная буря разрушила избушку рыбака.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16 слогов: Лиса залезла в курятник и утащила петуха. Первый чистенький снежок падает на мерзлую землю.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17 слогов: Маша ходила сегодня в сад и принесла нам много </w:t>
      </w:r>
      <w:proofErr w:type="spellStart"/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гpyш</w:t>
      </w:r>
      <w:proofErr w:type="spellEnd"/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. Ранней весной прилетела птичка и стала вить гнездышко.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18 слогов: Ваня любит сказку, про серого волка и хитрую лису. Бабушка и Миша уходили после обеда погулять в лес.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19 слогов: Летом после дождя дети очень любят бегать по сырой земле. Во время дождя все птички в лесу перестают петь свои песни.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Оценка результатов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: Методика «Повторение фраз» позволяет косвенно оценить степень </w:t>
      </w:r>
      <w:proofErr w:type="spellStart"/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сформированности</w:t>
      </w:r>
      <w:proofErr w:type="spellEnd"/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фразовой речи ребенка. Опираясь на собственные наблюдения и данные других авторов, ребенок способен повторить без ошибок фразу той длины и сложности, которой владеет в спонтанной речи. Таким образом, если он способен повторить фразу более короткую, чем его сверстники, есть основания полагать, что основная причина этого – </w:t>
      </w:r>
      <w:proofErr w:type="spellStart"/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несформированность</w:t>
      </w:r>
      <w:proofErr w:type="spellEnd"/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фразовой речи. 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Методика «Опосредованное запоминание»</w:t>
      </w: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Цель: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исследование способности пользования вспомогательными средствами (в данной методике - предметными картинками) для запоминания и припоминания.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 момента запоминания и до момента отсроченного воспроизведения должно пройти (40 - 60 мин).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Инструкция: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"Ты должен запомнить слова, которые я назову, </w:t>
      </w:r>
      <w:proofErr w:type="gramStart"/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</w:t>
      </w:r>
      <w:proofErr w:type="gramEnd"/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чтобы их легче было запоминать, выбери самую подходящую картинку из тех, которые я дал тебе" (перед ребенком раскладывают картинки). Если ребенок понял инструкцию, то можно начинать исследование.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lastRenderedPageBreak/>
        <w:t>Процедура проведения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называют слово, ребенок выбирает подходящую картинку и объясняет связь между словом и картинкой. В случае затруднения ребенку оказывают помощь. Когда все слова названы и картинки подобраны, последние складываются стопочкой и убираются. После окончания работы с ребенком, перед его уходом, ему показывают одну за другой картинки и просят вспомнить слово. Если у ребенка возникают трудности в понимании цели задания, необходимо объяснить на примере, показав связь между словом и картинкой.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Вариант методики для детей 6-10 лет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Для запоминания предъявляется набор из 30 карточек.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Диван, гриб, корова, умывальник, стол, ветка земляники, ручка для перьев, самолет, географическая карта, щетка, лопата, грабли, автомобиль, дерево, лейка, дом, цветок, тетради, телеграфный столб, ключ, хлеб, трамвай, окно, стакан, постель, телега, настольная электрическая лампа, картина в раме, поле, кошка.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Слова для запоминания: свет, обед, лес, учение, молоток, одежда, поле, игра, птица, лошадь, дорога, ночь, мышь, молоко, стул.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Вариант методики для детей старше 10 лет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Для запоминания предъявляется набор из 30 карточек.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Полотенце, стул, чернильница, велосипед, часы, глобус, карандаш, солнце, рюмка, обеденный прибор, расческа, тарелка, зеркало, перья (две штуки), поднос, дом-булочная, фабричные трубы, кувшин, забор, собака, детские штанишки, комната, носки и ботинки, перочинный нож, гусь, уличный фонарь, лошадь, петух, черная доска (школьная), рубашка.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Слова для запоминания: Дождь, собрание, пожар, горе, день, драка, отряд, театр, ошибка, сила, встреча, ответ, праздник, сосед, труд.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Методика «Узнавание фигур»</w:t>
      </w: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br/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Цель: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выявить особенности зрительного запоминания; определение объема кратковременной зрительной памяти.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Экспериментальный материал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карточки с абстрактными зрительными стимулами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Процедура проведения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дети в качестве стимулов получают картинки, дается инструкция.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Время экспозиции стимульной картинки составляет 30 секунд.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После этого данную картинку убирают из поля зрения ребенка и вместо нее ему показывают вторую картинку.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Эксперимент продолжается до тех пор, пока ребенок не узнает все изображения, но не дольше чем 1,5 минуты.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Инструкция: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«На картинке №1 представлены девять разных фигур.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Постарайся запомнить их и затем узнать на другой картинке №2, которую я тебе сейчас покажу. На ней, кроме девяти показанных изображений, имеется еще шесть таких, которые ты до сих пор не видел. Постарайся узнать и показать на второй картинке только те изображения, которые ты видел на первой картинке».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C412A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A19BAC4" wp14:editId="29231DB4">
            <wp:extent cx="1504950" cy="1485900"/>
            <wp:effectExtent l="0" t="0" r="0" b="0"/>
            <wp:docPr id="3" name="Рисунок 3" descr="https://fsd.multiurok.ru/html/2022/11/09/s_636bc79dd232e/phpWdfELf_doki-pmpk_html_acdd22edc0aa80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2/11/09/s_636bc79dd232e/phpWdfELf_doki-pmpk_html_acdd22edc0aa80a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C412A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81EE45D" wp14:editId="66D7D65A">
            <wp:extent cx="1495425" cy="1476375"/>
            <wp:effectExtent l="0" t="0" r="9525" b="9525"/>
            <wp:docPr id="4" name="Рисунок 4" descr="https://fsd.multiurok.ru/html/2022/11/09/s_636bc79dd232e/phpWdfELf_doki-pmpk_html_4a4bb9076f15b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2/11/09/s_636bc79dd232e/phpWdfELf_doki-pmpk_html_4a4bb9076f15b8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Обработка результатов:</w:t>
      </w: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br/>
        <w:t>10 баллов ребенок узнал на картинке № 2 все девять изображений,</w:t>
      </w: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br/>
      </w: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lastRenderedPageBreak/>
        <w:t>8 – 9 баллов ребенок узнал семь – восемь изображений</w:t>
      </w: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br/>
        <w:t>6 – 7 баллов ребенок узнал пять – шесть изображений</w:t>
      </w: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br/>
        <w:t>4 – 5 баллов ребенок узнал три – четыре изображения</w:t>
      </w: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br/>
        <w:t>2 – 3 балла ребенок узнал одно – два изображения</w:t>
      </w: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br/>
        <w:t>0 – 1 балл ребенок не узнал на картинке № 2 ни одного изображения</w:t>
      </w: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br/>
      </w: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br/>
        <w:t>Выводы об уровне развития:</w:t>
      </w: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br/>
        <w:t>10 баллов - очень высокий</w:t>
      </w: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br/>
        <w:t>8 – 9 баллов - высокий</w:t>
      </w: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br/>
        <w:t>4 – 7 баллов - средний</w:t>
      </w: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br/>
        <w:t>2 – 3 балла - низкий</w:t>
      </w: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br/>
        <w:t>0 – 1 балл - очень низкий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ВНИМАНИЕ</w:t>
      </w: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Методика «Корректурная проба»</w:t>
      </w: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Цель: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определение объема внимания (по количеству просмотренных букв или знаков, фигур) и его концентрации (по количеству сделанных ошибок).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Вариант 1 «Буквы»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Инструкция</w:t>
      </w: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: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«На бланке с буквами отчеркните первый ряд букв. Ваша задача заключается в том, чтобы, просматривая ряды букв слева направо, вычеркивать такие же буквы, как и первые. Работать надо быстро и точно».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Стимульный материал: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АКСНВЕРАМПАОБАСЗЕАЮРАЦКАЧПШАЫ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 ОВРКАНВСАЕРНТРОНКСЧОДВИОЦФОТЗС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КАНЕОСВРАЕТГЧКЛИАЫЗКТРКЯБДКПШУ В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РЕСОАКВМТАВНШЛЧВИЦФВДБОТВЕСМВН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САКРВОЧТНУЫПЛБНПМНКОУЧЛЮНРВНЩ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ЕНРАЕРСКВЧБЩДРАЕПТМИСЕМВШЕЛДТЕ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ОСКВНЕРАОСВЧБШЛОИМАУЧОИПООНАЫ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 ВКАОСНЕРКВИВМТОБЩВЧЫЦНЕПВИТБЕЗ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СЕНАОВКСЕАВМЛДЖСКНПМЧСИГТШПБСК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КОСНАКСАЕВИЛКЫЧБЩЖОЛКПМСЧГШКА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 ОВКРЕНРЕСОЛТИНОПСОЫОДЮИОЗСЧЯИЕ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АСКРАСКОВРАКВСИНЕАТБОАЦВКНАИОТ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НАОСКОЕВОЛЦКЕНШЗДРНСВЫКИСШЮНВ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ВНЕОСЕКРАВТЦКЕВЛШПТВСБДВНЗЭВИС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СЕВНРКСТБЕРЗШДСЧИСЕАПРУСЫПСМТН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ЕРМПАВЕГЛИПСЧТЕВАРБМУЦЕВАМЕИНЕ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Вариант 2 «Фигуры»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lastRenderedPageBreak/>
        <w:t>Инструкция: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«Смотри, вот в этом квадратике я поставлю точку, в треуголь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нике — вот такую черточку (вертикальную), круг оставлю чистым, ничего в нем не нарисую, а в ромбе — вот такую черточку (горизонтальную). Все остальные фигуры ты заполнишь сам, точно так же, как я тебе показал» (еще раз повто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рить, где и что нарисовать — устно). Иногда имеет смысл добавить, что фигу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ры в бланке надо заполнять все подряд, не выбирая одинаковых.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42BCAF4" wp14:editId="22B89A81">
            <wp:extent cx="1685925" cy="1828800"/>
            <wp:effectExtent l="0" t="0" r="9525" b="0"/>
            <wp:docPr id="5" name="Рисунок 5" descr="https://fsd.multiurok.ru/html/2022/11/09/s_636bc79dd232e/phpWdfELf_doki-pmpk_html_430cab345b16ce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2/11/09/s_636bc79dd232e/phpWdfELf_doki-pmpk_html_430cab345b16cec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Вариант 3 «Знаки»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Инструкция: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«Посмотри внимательно на верхнюю строчку. В каждой фигуре нарисован знак. Заполни пустые фигуры внизу так, как показано в образце».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F15E68E" wp14:editId="4A0842E9">
            <wp:extent cx="1628775" cy="1381125"/>
            <wp:effectExtent l="0" t="0" r="9525" b="9525"/>
            <wp:docPr id="6" name="Рисунок 6" descr="https://fsd.multiurok.ru/html/2022/11/09/s_636bc79dd232e/phpWdfELf_doki-pmpk_html_c48dd4897a349e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22/11/09/s_636bc79dd232e/phpWdfELf_doki-pmpk_html_c48dd4897a349e7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Методика «Парные картинки»</w:t>
      </w: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выявить уровень развития зрительного восприятия.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Оборудование: две (четыре) пары предметных картин.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Инструкция: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«Смотри, у нас с тобой одинаковые картинки. Сейчас я буду показывать тебе свою картинку, а ты найдешь такую же у себя и покажешь мне».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Перед ребенком кладут две предметные картинки, идентичная пара находится в руках взрослого.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Затем взрослый закрывает свои картинки, достает одну из них и, показывая ее ребенку просит показать такую же.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63AAF59" wp14:editId="05371553">
            <wp:extent cx="2009775" cy="1181100"/>
            <wp:effectExtent l="0" t="0" r="9525" b="0"/>
            <wp:docPr id="7" name="Рисунок 7" descr="https://fsd.multiurok.ru/html/2022/11/09/s_636bc79dd232e/phpWdfELf_doki-pmpk_html_62d1012181739a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22/11/09/s_636bc79dd232e/phpWdfELf_doki-pmpk_html_62d1012181739aff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 xml:space="preserve">Методика «Таблицы </w:t>
      </w:r>
      <w:proofErr w:type="spellStart"/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Шульте</w:t>
      </w:r>
      <w:proofErr w:type="spellEnd"/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»</w:t>
      </w: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Цель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измерить устойчивость внимания и динамики работоспособности.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Испытуемому поочередно предлагается пять таблиц на которых в произвольном порядке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расположены числа от 1 до 25. Испытуемый отыскивает, показывает и называет числа в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порядке их возрастания.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Инструкция 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 тесту: Испытуемому предъявляют первую таблицу: «На этой таблице числа от 1 до 25 расположены не по порядку». Затем таблицу закрывают и продолжают: «Покажи и назови все числа по порядку от 1 до … Постарайся делать это как можно быстрее и без ошибок».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Таблицу открывают и одновременно с началом выполнения задания включают секундомер. Вторая, третья и последующие таблицы предъявляются без всяких инструкций.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465DA66" wp14:editId="4837F06B">
            <wp:extent cx="171450" cy="171450"/>
            <wp:effectExtent l="0" t="0" r="0" b="0"/>
            <wp:docPr id="8" name="Рисунок 8" descr="https://fsd.multiurok.ru/html/2022/11/09/s_636bc79dd232e/phpWdfELf_doki-pmpk_html_49ac0cb031963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22/11/09/s_636bc79dd232e/phpWdfELf_doki-pmpk_html_49ac0cb03196381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C412A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27858A5" wp14:editId="5FA0689B">
            <wp:extent cx="866775" cy="876300"/>
            <wp:effectExtent l="0" t="0" r="9525" b="0"/>
            <wp:docPr id="9" name="Рисунок 9" descr="https://fsd.multiurok.ru/html/2022/11/09/s_636bc79dd232e/phpWdfELf_doki-pmpk_html_32285ffbc8bd7c1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22/11/09/s_636bc79dd232e/phpWdfELf_doki-pmpk_html_32285ffbc8bd7c1e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C412A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DED6066" wp14:editId="27BEE941">
            <wp:extent cx="819150" cy="828675"/>
            <wp:effectExtent l="0" t="0" r="0" b="9525"/>
            <wp:docPr id="10" name="Рисунок 10" descr="https://fsd.multiurok.ru/html/2022/11/09/s_636bc79dd232e/phpWdfELf_doki-pmpk_html_6ce4b9a5dd2cc8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22/11/09/s_636bc79dd232e/phpWdfELf_doki-pmpk_html_6ce4b9a5dd2cc8ee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Методика «Недостающие детали»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Цель: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исследование параметров внимания.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Стимульный материал: 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 картинок с изображением предметов, на которых не хватает какой-либо существенной детали. Время проведения обследования - 25 секунд.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Инструкция: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«На каждой из картинок не хватает какой-то важной детали, посмотри внимательно и назови отсутствующую деталь».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697F436" wp14:editId="67C1BB96">
            <wp:extent cx="2171700" cy="1304925"/>
            <wp:effectExtent l="0" t="0" r="0" b="9525"/>
            <wp:docPr id="11" name="Рисунок 11" descr="https://fsd.multiurok.ru/html/2022/11/09/s_636bc79dd232e/phpWdfELf_doki-pmpk_html_74efb0e3ec848c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22/11/09/s_636bc79dd232e/phpWdfELf_doki-pmpk_html_74efb0e3ec848c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C412A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E807637" wp14:editId="0C283058">
            <wp:extent cx="1428750" cy="1323975"/>
            <wp:effectExtent l="0" t="0" r="0" b="9525"/>
            <wp:docPr id="12" name="Рисунок 12" descr="https://fsd.multiurok.ru/html/2022/11/09/s_636bc79dd232e/phpWdfELf_doki-pmpk_html_5b86a4c4088bf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22/11/09/s_636bc79dd232e/phpWdfELf_doki-pmpk_html_5b86a4c4088bf9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Методика «Отличия»</w:t>
      </w: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Цель: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определить уровень внимания: насколько ребенок в состоянии, сохраняя в кратковременной и оперативной памяти образы виденного, практически их использовать, решая наглядные задачи.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Процедура проведения: перед ребенком на столе кладут по очереди 2 картинки и предлагают рассмотреть их в течение 20-30 сек.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Инструкция: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«На этих картинках одинаковые изображения, но что- то в них есть разное. Найди отличия на картинках».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Необходимо внимательно посмотреть на две пары картинок и отметить, чем они отличаются.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МЫШЛЕНИЕ</w:t>
      </w: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Методика «Предметная классификация»</w:t>
      </w: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Основной целью использования </w:t>
      </w:r>
      <w:proofErr w:type="gramStart"/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данной  методики</w:t>
      </w:r>
      <w:proofErr w:type="gramEnd"/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является исследование процессов обобщения и абстрагирования, оценка их специфики, уровня </w:t>
      </w:r>
      <w:proofErr w:type="spellStart"/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сформированности</w:t>
      </w:r>
      <w:proofErr w:type="spellEnd"/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актуального уровня развития понятийного мышления ребенка в целом.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Процедура обследования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карточки в случайном порядке раскладываются на столе перед ребенком.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Инструкция 1.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«Посмотри на эти картинки, все ли тебе тут знакомо?». Из всех лежащих перед тобой картинок подбери подходящую (похожую) вот к этой».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143D11A" wp14:editId="058C5AB4">
            <wp:extent cx="1647825" cy="1514475"/>
            <wp:effectExtent l="0" t="0" r="9525" b="9525"/>
            <wp:docPr id="13" name="Рисунок 13" descr="https://fsd.multiurok.ru/html/2022/11/09/s_636bc79dd232e/phpWdfELf_doki-pmpk_html_c58aea97f0d44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multiurok.ru/html/2022/11/09/s_636bc79dd232e/phpWdfELf_doki-pmpk_html_c58aea97f0d4419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Методика «Выделение существенных признаков»</w:t>
      </w: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Цель: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исследование операции абстрагирования, способности дифференциации существенных признаков предметов или явлений от несущественных, второстепенных.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Стимульный материал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бланк с напечатанными на нем рядами слов. Каждый ряд состоит из пяти слов в скобках и одного – перед скобками. Протокол для регистрации ответов испытуемого, ручка.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Инструкция: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«Здесь даны ряды слов, которые составляют задания. В каждой строчке перед скобками стоит одно слово, а в скобках – 5 слов на выбор. Тебе надо из этих пяти слов выбрать только два, которые находятся в наибольшей связи со словом перед скобками.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Например, слово перед скобками – “сад”, а в скобках слова: “растения, садовник, собака, забор, земля”. Сад может существовать без собаки, забора и даже без садовника, но без земли и растений сада быть не может. Значит, следует выбрать именно эти 2 слова – “земля” и “растения”».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Стимульный материал для методики «Выделение существенных признаков»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Сад (растения, садовник, собака, забор, земля)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Река (берег, рыба, рыболов, тина, вода)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Город (автомобиль, здания, толпа, улица, велосипед)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 Сарай (сеновал, лошадь, крыше, скот, стены)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 Куб (углы, чертеж, сторона, камень, дерево)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 Деление (класс, делимое, карандаш, делитель, бумага)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7. Кольцо (диаметр, алмаз, проба, округлость, золото)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8. Чтение (глаза, книга, текст, очки, слово)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9. Газета (правда, происшествие, кроссворд, бумага, редактор)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10. Игра (карты, игроки, фишки, наказания, правила)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11. Война (самолет, пушки, сражения, ружья, солдаты)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12. Книга (рисунки, рассказ, бумага, оглавление, текст)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13. Пение (звон, искусство, голос, аплодисменты, мелодия)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14. Землетрясение (пожар, смерть, колебания почвы, шум, наводнение)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15. Библиотека (столы, книги, читальный зал, гардероб, читатели)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16. Лес (почва, грибы, охотник, дерево, волк)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17. Спорт (медаль, оркестр, состязания, победа, стадион)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18. Больница (помещение, уколы, врач, градусник, больные)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19. Любовь (розы, чувства, человек, свидание, свадьба)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20. Патриотизм (город, друзья, родина, семья, человек)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КЛЮЧ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1.Сад Растение, земля.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2. Река Берег, вода.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3. Города Здание, улица.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4. Сарай Крыша, стены.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5. Куб Углы, сторона.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6. Деление Делимое, делитель.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7. Кольцо Диаметр, </w:t>
      </w:r>
      <w:proofErr w:type="spellStart"/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круглость</w:t>
      </w:r>
      <w:proofErr w:type="spellEnd"/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8. Чтение Глаза, печать.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9. Газета Бумага, редактор.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10.Игра Игроки, правила.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11.Война Сражения, солдаты.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Методика «Простые аналогии»</w:t>
      </w: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Цель: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выявить умение выделять главные существенные признаки; устанавливать логические связи и отношения между понятиями; направленность мышления; запас и точность представлений об окружающем мире.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Материал: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серия логических заданий, отпечатанных на листе бумаги.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Инструкция.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Посмотри, слева написаны два слова – сверху лошадь, снизу – жеребенок. Какая между ними связь? Жеребенок – детеныш лошади. А справа то же: сверху одно слово – корова, а снизу – 5 слов на выбор.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Из этих слов надо выбрать только одно, которое также относится к слову корова как жеребенок к лошади, т. е., чтобы оно обозначало детеныша коровы. Это будет… теленок. Значит нужно вначале установить, как связаны между собой слова слева, а затем установить такую же связь справа.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1B9CA54" wp14:editId="664BAB8A">
            <wp:extent cx="2933700" cy="2733675"/>
            <wp:effectExtent l="0" t="0" r="0" b="9525"/>
            <wp:docPr id="14" name="Рисунок 14" descr="https://fsd.multiurok.ru/html/2022/11/09/s_636bc79dd232e/phpWdfELf_doki-pmpk_html_210a6287f78810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multiurok.ru/html/2022/11/09/s_636bc79dd232e/phpWdfELf_doki-pmpk_html_210a6287f788108d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Методика «Сложные аналогии»</w:t>
      </w: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методике «Сложные аналогии» допустимы пояснения и организующая помощь при выполнении всех примеров.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 xml:space="preserve">Методика «Исключение предметов» («Четвёртый </w:t>
      </w:r>
      <w:proofErr w:type="spellStart"/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лишннй</w:t>
      </w:r>
      <w:proofErr w:type="spellEnd"/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»)</w:t>
      </w: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Цель: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Методика «Исключение предметов» направлена на исследование особенностей мышления. Она позволяет установить уровень обобщения, доступный ребенку, а также выявить особенности протекания процессов анализа, сравнения и синтеза, приводящих к формированию категории, включающей только три из четырех предъявленных предметов.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Инструкция: </w:t>
      </w: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«Посмотри! На этой карточке нарисованы четыре картинки: ландыш, колокольчик, василек и кошка [Экспериментатор последовательно показывает на каждую называемую им картинку]. Три из них подходят друг к другу, их можно назвать одним словом, а одна картинка — лишняя, сюда не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подходит. Какая картинка здесь лишняя?»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Материал: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28 карточек-заданий. На каждой карточке изображены 4 предмета, три из которых имеют общий признак и, следовательно, могут быть обобщены, а у одного предмета, подлежащего исключению, этот признак отсутствует. Задания имеют разную степень трудности. Все задания разбиты на 7 групп. В каждой группе — по четыре карточки-задания.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Группа I. «Простые обобщения»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I-1 — три цветка и кошка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 -2 — три дерева и цветок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 -3 — три игрушки и яблоко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 -4 — три ребенка и кукла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Группа II. «Стандартные обобщения»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II-1 — посуда и стол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II-2 — фрукты и сыр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II-3 — животные и птица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II-4 — транспорт и лошадь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Группа III. «Дифференцированные обобщения»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III-1 — одежда зимняя и купальник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III-2 — одежда верхняя и майка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III-3 — предметы мебели, на которых можно спать, и стол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III-4 — женская обувь и мужской ботинок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Группа IV. «Обобщения более сложные по существу и по названию»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IV-1 — кондитерские изделия и яблоко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IV-2 — молочные продукты и хлеб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IV-3 — напитки и мороженое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IV-4 — струнные музыкальные инструменты и звонок-колокольчик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Группа V. «Обобщения, требующие развернутого объяснения»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V-1 — принадлежности для шитья и очки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V-2 — вещи, внутрь которых можно что-то положить, и зонт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V-3 — предметы, имеющие отношение к электричеству, и пила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V-4 — принадлежности для младенца и молоток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Группа VI. «Задачи, имеющие два решения»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VI-1 — курица, утка, цыпленок и яйцо (первое решение — домашние птицы и яйцо, второе решение — лишняя утка, так как из яйца вылупляется цыпленок и превращается в курицу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VI-2 — корабль, самолет, вертолет, ракета (первое решение — транспорт и лишняя ракета, второе решение — корабль плывет, а остальное летает)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VI-3 — лезвие бритвы, нож, ножницы, молоток (первое решение — все режущее и молоток, второе решение — инструменты для работы и лезвие)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VI-4 — лыжи, коньки, самокат, санки (первое решение — все, на чем катаются зимой, и самокат, второе решение -— все, на чем катаются стоя, и санки)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Группа VII. «Задачи с провокацией»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VII-1 — желтые лимон, груша и перец и синий виноград (фрукты и перец, провокация по цвету)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VII-2 — висящие на ветках один персик, одна груша, одна шишка и две сливы (фрукты и шишка, провокация по количеству)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VII-3 — арбуз, чашка, нож и тарелка (посуда и арбуз, провокация ситуативного решения)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VII-4 — конечности: лапа животного, лапа птицы, нога человека и ухо (конечности и ухо, провоцирует страхи, препятствующие обобщению частей тела человека и животного)</w:t>
      </w: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</w:pPr>
    </w:p>
    <w:p w:rsid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</w:pPr>
    </w:p>
    <w:p w:rsid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</w:pPr>
    </w:p>
    <w:p w:rsid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</w:pPr>
    </w:p>
    <w:p w:rsid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</w:pPr>
    </w:p>
    <w:p w:rsid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Методика «Метафоры, пословицы (поговорки)»</w:t>
      </w: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Цель: 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понимание переносного смысла.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Стимульный материал: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метафоры, пословицы, поговорки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Задание: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испытуемый должен объяснить смысл метафоры или пословицы.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Экспериментатор предупреждает, что «не ко всем пословицам найдутся подходящие фразы, а многие фразы не подходят ни к одной пословице».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Инструкция: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Метафоры:</w:t>
      </w: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«Скажи, а про кого так говорят золотая голова?» Что можно сказать об этом человеке? Какой он?»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Пословицы: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«Что имеют в виду, когда говорят, «куй железо, пока горячо»?», (Что хотят этим сказать? Что это значит?).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Пословицы</w:t>
      </w:r>
    </w:p>
    <w:p w:rsidR="00C412AD" w:rsidRPr="00C412AD" w:rsidRDefault="00C412AD" w:rsidP="00C412AD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Куй железо, пока горячо.</w:t>
      </w:r>
    </w:p>
    <w:p w:rsidR="00C412AD" w:rsidRPr="00C412AD" w:rsidRDefault="00C412AD" w:rsidP="00C412AD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Цыплят по осени считают.</w:t>
      </w:r>
    </w:p>
    <w:p w:rsidR="00C412AD" w:rsidRPr="00C412AD" w:rsidRDefault="00C412AD" w:rsidP="00C412AD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Нечего на зеркало пенять, коли рожа крива.</w:t>
      </w:r>
    </w:p>
    <w:p w:rsidR="00C412AD" w:rsidRPr="00C412AD" w:rsidRDefault="00C412AD" w:rsidP="00C412AD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 красна изба углами, а красна пирогами.</w:t>
      </w:r>
    </w:p>
    <w:p w:rsidR="00C412AD" w:rsidRPr="00C412AD" w:rsidRDefault="00C412AD" w:rsidP="00C412AD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Лучше меньше, да лучше.</w:t>
      </w:r>
    </w:p>
    <w:p w:rsidR="00C412AD" w:rsidRPr="00C412AD" w:rsidRDefault="00C412AD" w:rsidP="00C412AD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Взялся за гуж, не говори, что не дюж.</w:t>
      </w:r>
    </w:p>
    <w:p w:rsidR="00C412AD" w:rsidRPr="00C412AD" w:rsidRDefault="00C412AD" w:rsidP="00C412AD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Тише едешь – дальше будешь.</w:t>
      </w:r>
    </w:p>
    <w:p w:rsidR="00C412AD" w:rsidRPr="00C412AD" w:rsidRDefault="00C412AD" w:rsidP="00C412AD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 в свои сани не садись.</w:t>
      </w:r>
    </w:p>
    <w:p w:rsidR="00C412AD" w:rsidRPr="00C412AD" w:rsidRDefault="00C412AD" w:rsidP="00C412AD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 все то золото, что блестит.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10.Семь раз отмерь, а один раз отрежь.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Метафоры</w:t>
      </w:r>
    </w:p>
    <w:p w:rsidR="00C412AD" w:rsidRPr="00C412AD" w:rsidRDefault="00C412AD" w:rsidP="00C412A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Золотая голова.</w:t>
      </w:r>
    </w:p>
    <w:p w:rsidR="00C412AD" w:rsidRPr="00C412AD" w:rsidRDefault="00C412AD" w:rsidP="00C412A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Железный характер.</w:t>
      </w:r>
    </w:p>
    <w:p w:rsidR="00C412AD" w:rsidRPr="00C412AD" w:rsidRDefault="00C412AD" w:rsidP="00C412A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Ядовитый человек.</w:t>
      </w:r>
    </w:p>
    <w:p w:rsidR="00C412AD" w:rsidRPr="00C412AD" w:rsidRDefault="00C412AD" w:rsidP="00C412A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Каменное сердце.</w:t>
      </w:r>
    </w:p>
    <w:p w:rsidR="00C412AD" w:rsidRPr="00C412AD" w:rsidRDefault="00C412AD" w:rsidP="00C412A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Глухая ночь.</w:t>
      </w:r>
    </w:p>
    <w:p w:rsidR="00C412AD" w:rsidRPr="00C412AD" w:rsidRDefault="00C412AD" w:rsidP="00C412A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Умная голова.</w:t>
      </w:r>
    </w:p>
    <w:p w:rsidR="00C412AD" w:rsidRPr="00C412AD" w:rsidRDefault="00C412AD" w:rsidP="00C412A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Сильный характер.</w:t>
      </w:r>
    </w:p>
    <w:p w:rsidR="00C412AD" w:rsidRPr="00C412AD" w:rsidRDefault="00C412AD" w:rsidP="00C412A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Черствое сердце.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</w:pPr>
    </w:p>
    <w:p w:rsid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</w:pPr>
    </w:p>
    <w:p w:rsid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Методика «Последовательность событий»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исследование развития логического мышления, речи и способности к обобщению.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Материал: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используются 3-6 сюжетных картинок, предъявляемые испытуемому в неправильной последовательности. Ребенок должен понять сюжет, выстроить правильную последовательность событий и составить по картинкам рассказ, что невозможно без достаточного развития логического мышления и способности к обобщению. Устный рассказ показывает уровень развития речи: как он строит фразы, свободно ли владеет языком, каков его словарный запас и т. д.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Инструкция: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"Посмотри, перед тобой лежат картинки, на которых нарисовано какое-то событие. Порядок картинок перепутан, и тебе надо догадаться, как их поменять цветами, чтобы стало ясно, что нарисовал художник. Подумай, переложи картинки, как ты считаешь нужным, а потом составь по ним рассказ о том событии, которое здесь изображено".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ИЛИ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Инструкция.</w:t>
      </w: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 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Испытуемому показывают пачку перемешанных карточек и говорят: «Вот здесь на всех рисунках изображено одно и то же событие. Нужно разобрать, с чего все началось, что было дальше и чем дело кончилось. Вот сюда (экспериментатор указывает место) положите первую картинку, на которой нарисовано начало, сюда — вторую, третью... а сюда последнюю».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Задание состоит из двух частей: 1) выкладывание последовательности картинок; 2) устный рассказ по ним.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F93EA55" wp14:editId="6DDEE8E2">
            <wp:extent cx="2114550" cy="1409700"/>
            <wp:effectExtent l="0" t="0" r="0" b="0"/>
            <wp:docPr id="15" name="Рисунок 15" descr="https://fsd.multiurok.ru/html/2022/11/09/s_636bc79dd232e/phpWdfELf_doki-pmpk_html_8217d3747385a4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multiurok.ru/html/2022/11/09/s_636bc79dd232e/phpWdfELf_doki-pmpk_html_8217d3747385a48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C412A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8919559" wp14:editId="6AEE0CC9">
            <wp:extent cx="1943100" cy="1371600"/>
            <wp:effectExtent l="0" t="0" r="0" b="0"/>
            <wp:docPr id="16" name="Рисунок 16" descr="https://fsd.multiurok.ru/html/2022/11/09/s_636bc79dd232e/phpWdfELf_doki-pmpk_html_2c19f742449a99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multiurok.ru/html/2022/11/09/s_636bc79dd232e/phpWdfELf_doki-pmpk_html_2c19f742449a996f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Методика «Нелепицы»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Цель: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выявление элементарных образных представлений ребёнка об окружающем мире, логических связях и отношениях, существующих между некоторыми объектами мира; умение рассуждать логически и грамматически правильно выражать свою мысль.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Стимульный материал: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картина с изображением большого количества нелепостей.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Проведение обследования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Ребёнку показывается картинка. Во время рассматривания ребёнок получает </w:t>
      </w: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инструкцию: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«Посмотри внимательно на эту картинку и скажи, всё ли здесь находится на своём месте и правильно ли нарисовано. Если что – то не так, то укажи на это и объясни, почему это не так; объясни, как должно быть».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Обе части инструкции выполняются последовательно. Сначала ребёнок просто называет все нелепицы и указывает их на картинке, а затем объясняет, как должно быть на самом деле. Время показа картинки и выполнения задания – 3 минуты. За это время ребёнок должен показать и назвать как можно больше нелепиц.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141B4257" wp14:editId="7B52FDFC">
            <wp:extent cx="1971675" cy="1362075"/>
            <wp:effectExtent l="0" t="0" r="9525" b="9525"/>
            <wp:docPr id="17" name="Рисунок 17" descr="https://fsd.multiurok.ru/html/2022/11/09/s_636bc79dd232e/phpWdfELf_doki-pmpk_html_c80ce655c2d38d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multiurok.ru/html/2022/11/09/s_636bc79dd232e/phpWdfELf_doki-pmpk_html_c80ce655c2d38d1f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C412A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4CCB043" wp14:editId="7E4F74A3">
            <wp:extent cx="1152525" cy="1524000"/>
            <wp:effectExtent l="0" t="0" r="9525" b="0"/>
            <wp:docPr id="18" name="Рисунок 18" descr="https://fsd.multiurok.ru/html/2022/11/09/s_636bc79dd232e/phpWdfELf_doki-pmpk_html_3b974b54eed1c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d.multiurok.ru/html/2022/11/09/s_636bc79dd232e/phpWdfELf_doki-pmpk_html_3b974b54eed1c3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C412A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B92DE11" wp14:editId="11A30152">
            <wp:extent cx="1638300" cy="1162050"/>
            <wp:effectExtent l="0" t="0" r="0" b="0"/>
            <wp:docPr id="19" name="Рисунок 19" descr="https://fsd.multiurok.ru/html/2022/11/09/s_636bc79dd232e/phpWdfELf_doki-pmpk_html_b4d39bffc06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multiurok.ru/html/2022/11/09/s_636bc79dd232e/phpWdfELf_doki-pmpk_html_b4d39bffc0609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Методика «Скрытый смысл»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Методика предназначена для изучения овладения детьми причинно-следственными и пространственно-временными отношениями на материале понимания ими смысла рассказов.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Процедура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в диагностических целях обычно используют короткие рассказы, чтобы сэкономить время исследования, не переутомить ребенка и т.д. Как правило, рассказы содержат какой-либо скрытый смысл, и от ребенка требуют не перечисления событий, а некоторой догадки.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Инструкция: «Сейчас я расскажу тебе интересный рассказ» — и рассказывают его. Затем ему задают вопросы по содержанию этого рассказа.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u w:val="single"/>
          <w:lang w:eastAsia="ru-RU"/>
        </w:rPr>
        <w:t>Рассказ «Сахар»</w:t>
      </w: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u w:val="single"/>
          <w:lang w:eastAsia="ru-RU"/>
        </w:rPr>
        <w:t> (</w:t>
      </w:r>
      <w:r w:rsidRPr="00C412AD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u w:val="single"/>
          <w:lang w:eastAsia="ru-RU"/>
        </w:rPr>
        <w:t>мл. звено)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Один мальчик очень любил пить чай с сахаром. Один раз мама налила ему чашку чая и положила в чай три кусочка сахара. Но мальчик не захотел пить чай. Он захотел достать из чая кусочки сахара и съесть. Стал доставать их ложкой, а сахара-то в чае и нет! Тогда мальчик заплакал и говорит: «Кто съел мой сахар?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Вопросы:</w:t>
      </w:r>
    </w:p>
    <w:p w:rsidR="00C412AD" w:rsidRPr="00C412AD" w:rsidRDefault="00C412AD" w:rsidP="00C412AD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Куда делся сахар?</w:t>
      </w:r>
    </w:p>
    <w:p w:rsidR="00C412AD" w:rsidRPr="00C412AD" w:rsidRDefault="00C412AD" w:rsidP="00C412AD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Какой чай был по вкусу?</w:t>
      </w:r>
    </w:p>
    <w:p w:rsidR="00C412AD" w:rsidRPr="00C412AD" w:rsidRDefault="00C412AD" w:rsidP="00C412AD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Этот мальчик был большой или маленький?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u w:val="single"/>
          <w:lang w:eastAsia="ru-RU"/>
        </w:rPr>
        <w:t>Рассказ «Лев и лиса»</w:t>
      </w: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u w:val="single"/>
          <w:lang w:eastAsia="ru-RU"/>
        </w:rPr>
        <w:t> </w:t>
      </w:r>
      <w:r w:rsidRPr="00C412AD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u w:val="single"/>
          <w:lang w:eastAsia="ru-RU"/>
        </w:rPr>
        <w:t>(ст. звено)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В одном лесу жил лев. Однажды лев заболел и не смог ходить на охоту. Тогда он стал приглашать разных зверей к себе в гости. Дошла очередь до лисы. Пришла лиса, но в дом входить не стала, остановилась на пороге. Лев спрашивает лису: «Почему ты не заходишь ко мне в дом? А лиса отвечает: «Я вижу много следов, которые ведут к твоему дому, и совсем не вижу следов, которые ведут из твоего дома».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Вопросы:</w:t>
      </w:r>
    </w:p>
    <w:p w:rsidR="00C412AD" w:rsidRPr="00C412AD" w:rsidRDefault="00C412AD" w:rsidP="00C412AD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Почему лиса не вошла в дом больного льва?</w:t>
      </w:r>
    </w:p>
    <w:p w:rsidR="00C412AD" w:rsidRPr="00C412AD" w:rsidRDefault="00C412AD" w:rsidP="00C412AD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 чем она догадалась, глядя на следы?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lastRenderedPageBreak/>
        <w:t>Методика «Четвертое лишнее»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исследовать процессы образно-логического мышления, умственные операции анализа и обобщения у ребенка.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Стимульный материал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картинки с изображением 4 предметов, один из которых не подходит к остальным по следующим признакам: 1) по величине; 2) по форме; 3) по цвету; 4) по родовой категории (дикие – домашние животные, овощи – фрукты, одежда, мебель и др. – 4 шт. от простого к сложному)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Процедура проведения методики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ребенку предлагается серия картинок, на которых представлены разные предметы, в сопровождении следующей инструкции: «На каждой из этих картинок один из четырех изображенных на ней предметов является лишним. Внимательно посмотри на картинки и определи, какой предмет и, почему является лишним». На решение задачи отводится 3 минуты.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Методика «Серия сюжетных картинок»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изучение логического мышления, способности устанавливать причинно-следственные зависимости в наглядной ситуации, делать обобщения, составлять рассказ по серии последовательных картинок.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Стимульный материал: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сюжетные картинки с изображением последовательности событий.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Проведение обследования: 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перед ребёнком выкладывают вперемешку</w:t>
      </w: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сюжетные картинки и предлагают рассмотреть их и разложить по порядку: «Разложи, что сначала было, что потом и чем всё завершилось. А теперь расскажи, что там нарисовано». В процесс раскладывания картинок взрослый не вмешивается. Ребёнок может сам исправлять свои ошибки.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C5E2962" wp14:editId="3FEE4589">
            <wp:extent cx="1343025" cy="1047750"/>
            <wp:effectExtent l="0" t="0" r="9525" b="0"/>
            <wp:docPr id="20" name="Рисунок 20" descr="https://fsd.multiurok.ru/html/2022/11/09/s_636bc79dd232e/phpWdfELf_doki-pmpk_html_bba4e2461e750a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d.multiurok.ru/html/2022/11/09/s_636bc79dd232e/phpWdfELf_doki-pmpk_html_bba4e2461e750a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C412A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3669481" wp14:editId="162E140B">
            <wp:extent cx="1352550" cy="1000125"/>
            <wp:effectExtent l="0" t="0" r="0" b="9525"/>
            <wp:docPr id="21" name="Рисунок 21" descr="https://fsd.multiurok.ru/html/2022/11/09/s_636bc79dd232e/phpWdfELf_doki-pmpk_html_7ad4abed6b0db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d.multiurok.ru/html/2022/11/09/s_636bc79dd232e/phpWdfELf_doki-pmpk_html_7ad4abed6b0db4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2AD" w:rsidRPr="00C412AD" w:rsidRDefault="00C412AD" w:rsidP="00C412AD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ВОСПРИЯТИЕ</w:t>
      </w: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Методика «Зашумленные изображения»</w:t>
      </w: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Цель: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выявить характер зрительного восприятия.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Стимульный материал: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картинки с изображением контура, силуэта, частей знакомых предметов, наложенных друг на друга.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Процедура исследования: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ребенку объясняют, что ему будут показаны несколько контурных рисунков, в которых как бы «спрятаны» многие известные ему предметы. Далее ребенку предъявляют поочередно картинки и просят последовательно назвать очертания всех «спрятанных» предметов.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15BF519" wp14:editId="5C73B149">
            <wp:extent cx="1885950" cy="1543050"/>
            <wp:effectExtent l="0" t="0" r="0" b="0"/>
            <wp:docPr id="22" name="Рисунок 22" descr="https://fsd.multiurok.ru/html/2022/11/09/s_636bc79dd232e/phpWdfELf_doki-pmpk_html_877b6f0b4cd1e7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multiurok.ru/html/2022/11/09/s_636bc79dd232e/phpWdfELf_doki-pmpk_html_877b6f0b4cd1e75d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Методика «Наложенные изображения»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Цель: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определить уровень предметности зрительного восприятия и проверить функции апперцепции.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Процедура исследования: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ребенку объясняют, что ему будут показаны несколько контурных рисунков, в которых как бы «спрятаны» многие известные ему предметы.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Далее ребенку предъявляют поочередно картинки и просят назвать очертания всех «спрятанных» предметов.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Инструкция: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«Внимательно посмотри на картинку. Назови, контуры каких предметов ты видишь».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C412A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FD6B0EC" wp14:editId="167D1178">
            <wp:extent cx="3000375" cy="1057275"/>
            <wp:effectExtent l="0" t="0" r="9525" b="9525"/>
            <wp:docPr id="23" name="Рисунок 23" descr="https://fsd.multiurok.ru/html/2022/11/09/s_636bc79dd232e/phpWdfELf_doki-pmpk_html_d03b58ae71dff8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d.multiurok.ru/html/2022/11/09/s_636bc79dd232e/phpWdfELf_doki-pmpk_html_d03b58ae71dff87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Методика «Незаконченные изображения»</w:t>
      </w: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Цель: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определить </w:t>
      </w:r>
      <w:proofErr w:type="spellStart"/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сформированность</w:t>
      </w:r>
      <w:proofErr w:type="spellEnd"/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антиципации зрительного восприятия, целостность зрительного восприятия.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Содержание: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ребенку также предлагается несколько картинок. На этих картинка изображены объекты и предметы. Но только в незаконченном виде (не дорисована часть или половина </w:t>
      </w:r>
      <w:proofErr w:type="gramStart"/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объекта</w:t>
      </w:r>
      <w:proofErr w:type="gramEnd"/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или предмета). Ребенку предлагается дорисовать объект или предмет.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Инструкция: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«Посмотри на картинки, как ты думаешь, что хотел нарисовать художник. Помоги художнику, дорисуй оставшиеся детали картинок».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A4E3CB3" wp14:editId="48AB3FF6">
            <wp:extent cx="1095375" cy="990600"/>
            <wp:effectExtent l="0" t="0" r="9525" b="0"/>
            <wp:docPr id="24" name="Рисунок 24" descr="https://fsd.multiurok.ru/html/2022/11/09/s_636bc79dd232e/phpWdfELf_doki-pmpk_html_b22486b3032821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sd.multiurok.ru/html/2022/11/09/s_636bc79dd232e/phpWdfELf_doki-pmpk_html_b22486b303282157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lastRenderedPageBreak/>
        <w:t>Методика «Почтовый ящик»</w:t>
      </w: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Цель: 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проверка восприятия формы, способности соотнесения формы объёмного тела и её плоскостного изображения, развития мелкой моторики, определение ведущей руки.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Стимульный материал: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gramStart"/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коробка</w:t>
      </w:r>
      <w:proofErr w:type="gramEnd"/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имеющая по всем сторонам прорези разной формы и содержащая объёмные фигуры.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Проведение обследования: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перед ребёнком ставят коробку и раскладывают объёмные фигуры.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Инструкция: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«Это почтовый ящик, но не простой. Письма в него приходят разные и для них сделаны разные отверстия. Смотри, какое это письмо (обвести основание одной из фигур)? Его надо опустить сюда (обводим соответствующее отверстие и «опускаем письмо»). Теперь ты почтальон и должен разложить все письма». Инструкция может быть упрощена без введения сюжета.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67B9F9B" wp14:editId="112F570D">
            <wp:extent cx="1495425" cy="1495425"/>
            <wp:effectExtent l="0" t="0" r="9525" b="9525"/>
            <wp:docPr id="25" name="Рисунок 25" descr="https://fsd.multiurok.ru/html/2022/11/09/s_636bc79dd232e/phpWdfELf_doki-pmpk_html_78d94e24cca576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d.multiurok.ru/html/2022/11/09/s_636bc79dd232e/phpWdfELf_doki-pmpk_html_78d94e24cca576ea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 xml:space="preserve">Методика «Доски </w:t>
      </w:r>
      <w:proofErr w:type="spellStart"/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Сегена</w:t>
      </w:r>
      <w:proofErr w:type="spellEnd"/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»</w:t>
      </w: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Цель: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исследование наглядно-действенного мышления.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Используются доски с пазами различной геометрической формы и соответствующими им вкладками. Имеются варианты этих досок различной сложности.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FA6CB75" wp14:editId="0D648465">
            <wp:extent cx="1743075" cy="1323975"/>
            <wp:effectExtent l="0" t="0" r="9525" b="9525"/>
            <wp:docPr id="26" name="Рисунок 26" descr="https://fsd.multiurok.ru/html/2022/11/09/s_636bc79dd232e/phpWdfELf_doki-pmpk_html_235a53484d00c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fsd.multiurok.ru/html/2022/11/09/s_636bc79dd232e/phpWdfELf_doki-pmpk_html_235a53484d00c36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C412A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CD832A6" wp14:editId="69DF122D">
            <wp:extent cx="1323975" cy="1323975"/>
            <wp:effectExtent l="0" t="0" r="9525" b="9525"/>
            <wp:docPr id="27" name="Рисунок 27" descr="https://fsd.multiurok.ru/html/2022/11/09/s_636bc79dd232e/phpWdfELf_doki-pmpk_html_e9acbdb7ba70f8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sd.multiurok.ru/html/2022/11/09/s_636bc79dd232e/phpWdfELf_doki-pmpk_html_e9acbdb7ba70f8d9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Методика «Рамки-вкладыши»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Поставьте вкладыши на стол перед ребенком и на глазах у малыша вынимайте их один из другого. Затем покажите малышу, как надо вкладывать их один в другой. При этом вложите лишь два.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3D1C00EB" wp14:editId="346B8FF3">
            <wp:extent cx="2000250" cy="1533525"/>
            <wp:effectExtent l="0" t="0" r="0" b="9525"/>
            <wp:docPr id="28" name="Рисунок 28" descr="https://fsd.multiurok.ru/html/2022/11/09/s_636bc79dd232e/phpWdfELf_doki-pmpk_html_759b1e196249bc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sd.multiurok.ru/html/2022/11/09/s_636bc79dd232e/phpWdfELf_doki-pmpk_html_759b1e196249bcf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C412A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65BFF86" wp14:editId="7D898A2E">
            <wp:extent cx="1952625" cy="1304925"/>
            <wp:effectExtent l="0" t="0" r="9525" b="9525"/>
            <wp:docPr id="29" name="Рисунок 29" descr="https://fsd.multiurok.ru/html/2022/11/09/s_636bc79dd232e/phpWdfELf_doki-pmpk_html_10f18c0a3e77cf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fsd.multiurok.ru/html/2022/11/09/s_636bc79dd232e/phpWdfELf_doki-pmpk_html_10f18c0a3e77cf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 xml:space="preserve">Методика «Кубики </w:t>
      </w:r>
      <w:proofErr w:type="spellStart"/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Кооса</w:t>
      </w:r>
      <w:proofErr w:type="spellEnd"/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»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Цель: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определение уровня </w:t>
      </w:r>
      <w:proofErr w:type="spellStart"/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сформированности</w:t>
      </w:r>
      <w:proofErr w:type="spellEnd"/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конструктивного пространственного мышления, возможностей пространственного анализа и синтеза, конструктивного </w:t>
      </w:r>
      <w:proofErr w:type="spellStart"/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праксиса</w:t>
      </w:r>
      <w:proofErr w:type="spellEnd"/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Использование этой методики позволяет выявить проблемы формирования пространственных представлений. Методика является своего рода </w:t>
      </w: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ключевой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 исследовании когнитивного компонента познавательной деятельности.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Данная методика позволяет оценить уровень развития интеллекта человека независимо от его образования, а также практическое и наглядно-действенное мышление. 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Инструкция: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«Сложи узоры из кубиков так, как это указано в карточке с заданием». </w:t>
      </w: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266B4CF" wp14:editId="7C61E5A6">
            <wp:extent cx="1866900" cy="1314450"/>
            <wp:effectExtent l="0" t="0" r="0" b="0"/>
            <wp:docPr id="30" name="Рисунок 30" descr="https://fsd.multiurok.ru/html/2022/11/09/s_636bc79dd232e/phpWdfELf_doki-pmpk_html_749a2f71489a40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fsd.multiurok.ru/html/2022/11/09/s_636bc79dd232e/phpWdfELf_doki-pmpk_html_749a2f71489a405f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Методика «Разрезные картинки»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Цель: 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исследование особенностей восприятия. 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Проведение обследования:</w:t>
      </w: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 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взрослый показывает ребенку две или три части разрезанной картинки и просит сложить целую картинку: «Сделай целую картинку». Если ребенок не может правильно соединить части картинки, взрослый показывает целую картинку и просит сделать из частей такую же.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Инструкция.</w:t>
      </w: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 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«Сложи из кусочков такую же картинку, как эта».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Типы разрезов: на 2 равные части; на 3 равные части; на 4 равные части; на 4 неравные части; из 4 частей, разрезанные под углом 90 градусов по диагонали; на 8 секторов; на 5 неравных частей.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9335039" wp14:editId="7DB5262E">
            <wp:extent cx="1143000" cy="1038225"/>
            <wp:effectExtent l="0" t="0" r="0" b="9525"/>
            <wp:docPr id="31" name="Рисунок 31" descr="https://fsd.multiurok.ru/html/2022/11/09/s_636bc79dd232e/phpWdfELf_doki-pmpk_html_8af4c18a2533ca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sd.multiurok.ru/html/2022/11/09/s_636bc79dd232e/phpWdfELf_doki-pmpk_html_8af4c18a2533ca52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Методика «Матрицы Дж. </w:t>
      </w:r>
      <w:proofErr w:type="spellStart"/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Равена</w:t>
      </w:r>
      <w:proofErr w:type="spellEnd"/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»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Цель: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определение уровня интеллектуального развития, а также познавательных логических действий: сравнение, анализ, синтез.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Материал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включает 36 заданий, составляющих три серии: А, </w:t>
      </w:r>
      <w:proofErr w:type="spellStart"/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Ав</w:t>
      </w:r>
      <w:proofErr w:type="spellEnd"/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В (по 12 матриц в каждой серии). Оценкой испытуемого по шкале считается общее количество правильно решенных заданий.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Инструкция 1 (к серии А):</w:t>
      </w: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 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«Вот картинка, из нее как будто вырезан кусочек, как будто дырочка получилась, а ниже нарисованы заплатки. Какую из этих заплаток надо сюда положить, чтобы этой дырочки не было видно, чтобы ее не стало, чтобы линии совпали, рисунок восстановился, картинка получилась правильная».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Инструкция 2 (по завершении серии А):</w:t>
      </w: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 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«Здесь уже другой рисунок, но все равно нужно найти такой недостающий кусочек (часть), чтобы правильно завершить картинку (рукой обводятся все фрагменты, находящиеся внизу матрицы). Какой из них подходит?»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Временных ограничений нет.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099918B" wp14:editId="5F647AAF">
            <wp:extent cx="1990725" cy="1390650"/>
            <wp:effectExtent l="0" t="0" r="9525" b="0"/>
            <wp:docPr id="32" name="Рисунок 32" descr="https://fsd.multiurok.ru/html/2022/11/09/s_636bc79dd232e/phpWdfELf_doki-pmpk_html_966c5ef8d301db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fsd.multiurok.ru/html/2022/11/09/s_636bc79dd232e/phpWdfELf_doki-pmpk_html_966c5ef8d301db95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Методика «Мозаика»</w:t>
      </w: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Цель</w:t>
      </w: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: 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изучение зрительно-пространственного восприя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тия взаиморасположения объектов на плоскости, способ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ности различать основные и оттеночные цвета, форму гео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метрических фигур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Оборудование</w:t>
      </w: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: 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цветные фломастеры, картин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ка-образец, лист бумаги с контурным изображением гео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метрических фигурок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Инструкция:</w:t>
      </w:r>
      <w:r w:rsidRPr="00C412A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 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«Посмотри, перед тобой картинка - мозаика. На ней нарисованы разноцветные фигурки, собранные в узор. Рядом с тобой листок бумаги, на котором эти фи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гурки рассыпались и не раскрашены. Раскрась их в нуж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ный цвет».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Перед ребенком стимульный материал. Диагност предлагает ребенку выполнить зада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ние согласно инструкции.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E715EA1" wp14:editId="29C611D4">
            <wp:extent cx="1914525" cy="1409700"/>
            <wp:effectExtent l="0" t="0" r="9525" b="0"/>
            <wp:docPr id="33" name="Рисунок 33" descr="https://fsd.multiurok.ru/html/2022/11/09/s_636bc79dd232e/phpWdfELf_doki-pmpk_html_c28d87ec9348b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fsd.multiurok.ru/html/2022/11/09/s_636bc79dd232e/phpWdfELf_doki-pmpk_html_c28d87ec9348b06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E483E39" wp14:editId="4813C1EA">
            <wp:extent cx="171450" cy="171450"/>
            <wp:effectExtent l="0" t="0" r="0" b="0"/>
            <wp:docPr id="34" name="Рисунок 34" descr="https://fsd.multiurok.ru/html/2022/11/09/s_636bc79dd232e/phpWdfELf_doki-pmpk_html_49ac0cb031963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sd.multiurok.ru/html/2022/11/09/s_636bc79dd232e/phpWdfELf_doki-pmpk_html_49ac0cb03196381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</w:pPr>
    </w:p>
    <w:p w:rsid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lastRenderedPageBreak/>
        <w:t xml:space="preserve">Методика «Буквенный </w:t>
      </w:r>
      <w:proofErr w:type="spellStart"/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гнозис</w:t>
      </w:r>
      <w:proofErr w:type="spellEnd"/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»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Цель: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выявить способность распознавать символические буквы, оценить уровень развития оптика - пространственные представления.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Ребенку предлагается назвать различным образом расположенные буквы и выделить правильно, неправильно, сложно расположенные (зеркальные и наложенные) буквы. В зависимости от возраста и </w:t>
      </w:r>
      <w:proofErr w:type="spellStart"/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обученности</w:t>
      </w:r>
      <w:proofErr w:type="spellEnd"/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ребенка оце</w:t>
      </w: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ниваются разные параметры выполнения.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Анализируемые показатели: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узнавание букв в различных шрифтах;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узнавание букв в зеркальном изображении;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узнавание наложенных и перечеркнутых букв.</w:t>
      </w:r>
    </w:p>
    <w:p w:rsidR="00C412AD" w:rsidRPr="00C412AD" w:rsidRDefault="00C412AD" w:rsidP="00C412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12AD" w:rsidRPr="00C412AD" w:rsidRDefault="00C412AD" w:rsidP="00C412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12A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487F495" wp14:editId="1515709E">
            <wp:extent cx="3552825" cy="1352550"/>
            <wp:effectExtent l="0" t="0" r="9525" b="0"/>
            <wp:docPr id="35" name="Рисунок 35" descr="https://fsd.multiurok.ru/html/2022/11/09/s_636bc79dd232e/phpWdfELf_doki-pmpk_html_2bda568114f89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fsd.multiurok.ru/html/2022/11/09/s_636bc79dd232e/phpWdfELf_doki-pmpk_html_2bda568114f89052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7DD" w:rsidRDefault="009F27DD"/>
    <w:sectPr w:rsidR="009F27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87677"/>
    <w:multiLevelType w:val="multilevel"/>
    <w:tmpl w:val="227E9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8A125EA"/>
    <w:multiLevelType w:val="multilevel"/>
    <w:tmpl w:val="5796A1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2410A89"/>
    <w:multiLevelType w:val="multilevel"/>
    <w:tmpl w:val="C3B45E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0FE2D21"/>
    <w:multiLevelType w:val="multilevel"/>
    <w:tmpl w:val="254C5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2AD"/>
    <w:rsid w:val="009F27DD"/>
    <w:rsid w:val="00C41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C52E9"/>
  <w15:chartTrackingRefBased/>
  <w15:docId w15:val="{81D6DF77-9F85-4E4C-99F0-185AF8B82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2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gif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4792</Words>
  <Characters>27320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2024-03-21T05:01:00Z</dcterms:created>
  <dcterms:modified xsi:type="dcterms:W3CDTF">2024-03-21T05:06:00Z</dcterms:modified>
</cp:coreProperties>
</file>